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60"/>
        <w:rPr/>
      </w:pPr>
      <w:r w:rsidDel="00000000" w:rsidR="00000000" w:rsidRPr="00000000">
        <w:rPr>
          <w:rtl w:val="0"/>
        </w:rPr>
        <w:t xml:space="preserve">TOMMY FITZPATRICK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29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1969</w:t>
        <w:tab/>
        <w:t xml:space="preserve">Born in Dallas, TX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Currently lives and works in New Braunfels, TX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16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3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</w:t>
        <w:tab/>
        <w:t xml:space="preserve">M.F.A., Yale University School of Art, New Haven, CT 1991</w:t>
        <w:tab/>
        <w:t xml:space="preserve">B.A., Fine Arts, The University of Texas, Austin, TX 1989</w:t>
        <w:tab/>
        <w:t xml:space="preserve">Summer Painting Program, R.I.S.D., Providence, RI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60"/>
        <w:rPr/>
      </w:pPr>
      <w:r w:rsidDel="00000000" w:rsidR="00000000" w:rsidRPr="00000000">
        <w:rPr>
          <w:rtl w:val="0"/>
        </w:rPr>
        <w:t xml:space="preserve">SOLO EXHIBITIONS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2023</w:t>
        <w:tab/>
        <w:tab/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Dwellings,</w:t>
      </w:r>
      <w:r w:rsidDel="00000000" w:rsidR="00000000" w:rsidRPr="00000000">
        <w:rPr>
          <w:sz w:val="20"/>
          <w:szCs w:val="20"/>
          <w:rtl w:val="0"/>
        </w:rPr>
        <w:t xml:space="preserve"> Peter Mendenhall Gallery, Pasadena, CA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Landmark, </w:t>
      </w:r>
      <w:r w:rsidDel="00000000" w:rsidR="00000000" w:rsidRPr="00000000">
        <w:rPr>
          <w:sz w:val="20"/>
          <w:szCs w:val="20"/>
          <w:rtl w:val="0"/>
        </w:rPr>
        <w:t xml:space="preserve">David Richard Gallery, NYC, NY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17.0" w:type="dxa"/>
        <w:tblLayout w:type="fixed"/>
        <w:tblLook w:val="0000"/>
      </w:tblPr>
      <w:tblGrid>
        <w:gridCol w:w="1248"/>
        <w:gridCol w:w="8847"/>
        <w:tblGridChange w:id="0">
          <w:tblGrid>
            <w:gridCol w:w="1248"/>
            <w:gridCol w:w="8847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Reconstructing Utopia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Miro Gallery, San Jose, CA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Simulated Structures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110.274658203124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Site, Qualia Contemporary Art, Palo Alto, CA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Superflux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Holly Johnson Gallery, Dallas,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Model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Wright Gallery, Langford Architecture Center, Texas A&amp;M, College Station,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Factual Facts and Actual Facts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Crystal Cities: New Paintings &amp; Sculptures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Holly Johnson Gallery, Dallas,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Sight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Texas Art House, Johnson City,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Cat’s Cradle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Gordian Knot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Holly Johnson Gallery, Dallas,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Flatland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Electric Labyrinth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Holly Johnson Gallery, Dallas,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Inman Gallery, Houston,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 FACES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Michael Schultz Gallery, Seoul, Korea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Dematerializing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Spectacle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Charles Cowles Gallery, New York, NY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Bridge,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Schultz Contemporary, Berlin, Germany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Façade,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Holly Johnson Gallery, Dallas,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Spaces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Curtain Wall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Charles Cowles Gallery, New York, NY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2004-2005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 Lessons: A Survey of Work from 1997-2004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Galveston Arts Center, Galveston,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Traveling to Texas A&amp;M at Commerce, Commerce, TX, &amp; Arlington Museum of Art, Arlington,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Cowles Gallery, New York, NY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Twilight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Cowles Gallery, New York, NY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Recent Work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Recent Work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Recent Work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Montgomery College, Conroe, TX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Back Gallery: Tommy Fitzpatrick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Inman Gallery, Houston, TX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Buttonwood Tree, Middletown, CT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M.F.A. Thesis Show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Art &amp; Architecture Gallery, Yale University School of Art, New Haven, CT</w:t>
            </w:r>
          </w:p>
        </w:tc>
      </w:tr>
    </w:tbl>
    <w:p w:rsidR="00000000" w:rsidDel="00000000" w:rsidP="00000000" w:rsidRDefault="00000000" w:rsidRPr="00000000" w14:paraId="00000052">
      <w:pPr>
        <w:spacing w:line="205" w:lineRule="auto"/>
        <w:rPr>
          <w:sz w:val="20"/>
          <w:szCs w:val="20"/>
        </w:rPr>
        <w:sectPr>
          <w:pgSz w:h="15840" w:w="12240" w:orient="portrait"/>
          <w:pgMar w:bottom="280" w:top="1440" w:left="920" w:right="9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79" w:lineRule="auto"/>
        <w:ind w:left="1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GROUP EXHIBITIONS: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  <w:tab w:val="left" w:leader="none" w:pos="1660"/>
        </w:tabs>
        <w:spacing w:after="0" w:before="0" w:line="240" w:lineRule="auto"/>
        <w:ind w:left="160" w:right="1208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2023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Shape Shifting, </w:t>
      </w:r>
      <w:r w:rsidDel="00000000" w:rsidR="00000000" w:rsidRPr="00000000">
        <w:rPr>
          <w:sz w:val="20"/>
          <w:szCs w:val="20"/>
          <w:rtl w:val="0"/>
        </w:rPr>
        <w:t xml:space="preserve">Hollis Taggart Gallery, NYC, NY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  <w:tab w:val="left" w:leader="none" w:pos="1660"/>
        </w:tabs>
        <w:spacing w:after="0" w:before="0" w:line="240" w:lineRule="auto"/>
        <w:ind w:left="160" w:right="1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</w:t>
        <w:tab/>
        <w:tab/>
        <w:t xml:space="preserve">PrintHouston 2022: a selection of print by gallery artists, Inman Gallery, Houston, TX 2021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the Studio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Inman Gallery, Houston, TX</w:t>
      </w:r>
    </w:p>
    <w:p w:rsidR="00000000" w:rsidDel="00000000" w:rsidP="00000000" w:rsidRDefault="00000000" w:rsidRPr="00000000" w14:paraId="00000058">
      <w:pPr>
        <w:tabs>
          <w:tab w:val="left" w:leader="none" w:pos="1600"/>
        </w:tabs>
        <w:spacing w:before="1" w:lineRule="auto"/>
        <w:ind w:lef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Summertime Blues</w:t>
      </w:r>
      <w:r w:rsidDel="00000000" w:rsidR="00000000" w:rsidRPr="00000000">
        <w:rPr>
          <w:sz w:val="20"/>
          <w:szCs w:val="20"/>
          <w:rtl w:val="0"/>
        </w:rPr>
        <w:t xml:space="preserve">, Holly Johnson Gallery, Dallas, TX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0" w:right="171" w:hanging="14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Combinations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Texas Woman’s University Galleries, curated by TWU Visual Arts Faculty, Denton TX</w:t>
      </w:r>
    </w:p>
    <w:p w:rsidR="00000000" w:rsidDel="00000000" w:rsidP="00000000" w:rsidRDefault="00000000" w:rsidRPr="00000000" w14:paraId="0000005A">
      <w:pPr>
        <w:tabs>
          <w:tab w:val="left" w:leader="none" w:pos="1600"/>
        </w:tabs>
        <w:ind w:left="1600" w:right="2436" w:hanging="14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Geometrics Showcase: Contemporary Galleries at the Madi</w:t>
      </w:r>
      <w:r w:rsidDel="00000000" w:rsidR="00000000" w:rsidRPr="00000000">
        <w:rPr>
          <w:sz w:val="20"/>
          <w:szCs w:val="20"/>
          <w:rtl w:val="0"/>
        </w:rPr>
        <w:t xml:space="preserve">. Dallas, TX Dallas Art Fair, Holly Johnson Gallery, Dallas, TX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0" w:right="4295" w:hanging="14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 and Forth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Holly Johnson Gallery, Dallas, TX Dallas Art Fair, Holly Johnson Gallery, Dallas, TX</w:t>
      </w:r>
    </w:p>
    <w:p w:rsidR="00000000" w:rsidDel="00000000" w:rsidP="00000000" w:rsidRDefault="00000000" w:rsidRPr="00000000" w14:paraId="0000005C">
      <w:pPr>
        <w:tabs>
          <w:tab w:val="left" w:leader="none" w:pos="1600"/>
          <w:tab w:val="left" w:leader="none" w:pos="8801"/>
        </w:tabs>
        <w:ind w:left="1600" w:right="105" w:hanging="14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Geometry in Reflection: Tommy Fitzpatrick and Margo Sawyer</w:t>
      </w:r>
      <w:r w:rsidDel="00000000" w:rsidR="00000000" w:rsidRPr="00000000">
        <w:rPr>
          <w:sz w:val="20"/>
          <w:szCs w:val="20"/>
          <w:rtl w:val="0"/>
        </w:rPr>
        <w:t xml:space="preserve">, The Gallery at</w:t>
        <w:tab/>
        <w:t xml:space="preserve">the University of Texas at Arlington, Arlington, TX (catalogue)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</w:t>
        <w:tab/>
        <w:t xml:space="preserve">CADD ArtFair 2007, Holly Johnson Gallery, Dallas, TX 2005</w:t>
        <w:tab/>
        <w:t xml:space="preserve">Art Cologne, Cologne, Germany, Charles Cowles Gallery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10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</w:t>
        <w:tab/>
        <w:t xml:space="preserve">San Francisco International Art Exposition, San Francisco CA, Charles Cowles Gallery 2003</w:t>
        <w:tab/>
        <w:t xml:space="preserve">Miami/Basel Art Fair, Miami, FL, Charles Cowles Gallery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1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</w:t>
        <w:tab/>
        <w:t xml:space="preserve">Miami/Basel Art Fair, Miami, FL, Charles Cowles Gallery</w:t>
      </w:r>
    </w:p>
    <w:p w:rsidR="00000000" w:rsidDel="00000000" w:rsidP="00000000" w:rsidRDefault="00000000" w:rsidRPr="00000000" w14:paraId="00000060">
      <w:pPr>
        <w:spacing w:before="1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Western Artists: Selections from New American Paintings</w:t>
      </w:r>
      <w:r w:rsidDel="00000000" w:rsidR="00000000" w:rsidRPr="00000000">
        <w:rPr>
          <w:sz w:val="20"/>
          <w:szCs w:val="20"/>
          <w:rtl w:val="0"/>
        </w:rPr>
        <w:t xml:space="preserve">, Open Studios Press Galleries, Boston, MA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Armory Show, New York, NY, Inman Gallery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2982" w:firstLine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Faculty Show, Savannah College of Art &amp; Design, Savannah, GA 2001</w:t>
        <w:tab/>
        <w:t xml:space="preserve">The Armory Show, New York, NY, Inman Gallery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29" w:lineRule="auto"/>
        <w:ind w:left="1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 2001, Chicago, IL, Inman Gallery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0" w:right="17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American Talent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Texas Fine Arts Association, Austin, TX, traveling to Arlington, TX and Texas A&amp;M University, College Station, TX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</w:t>
        <w:tab/>
        <w:t xml:space="preserve">Meat Market Art Fair, Inman Gallery, New York, NY</w:t>
      </w:r>
    </w:p>
    <w:p w:rsidR="00000000" w:rsidDel="00000000" w:rsidP="00000000" w:rsidRDefault="00000000" w:rsidRPr="00000000" w14:paraId="00000066">
      <w:pPr>
        <w:ind w:left="1600" w:right="3024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Ten Year Anniversary Exhibition</w:t>
      </w:r>
      <w:r w:rsidDel="00000000" w:rsidR="00000000" w:rsidRPr="00000000">
        <w:rPr>
          <w:sz w:val="20"/>
          <w:szCs w:val="20"/>
          <w:rtl w:val="0"/>
        </w:rPr>
        <w:t xml:space="preserve">, Inman Gallery, Houston, TX </w:t>
      </w:r>
      <w:r w:rsidDel="00000000" w:rsidR="00000000" w:rsidRPr="00000000">
        <w:rPr>
          <w:i w:val="1"/>
          <w:sz w:val="20"/>
          <w:szCs w:val="20"/>
          <w:rtl w:val="0"/>
        </w:rPr>
        <w:t xml:space="preserve">What’s So Funny About Color?, </w:t>
      </w:r>
      <w:r w:rsidDel="00000000" w:rsidR="00000000" w:rsidRPr="00000000">
        <w:rPr>
          <w:sz w:val="20"/>
          <w:szCs w:val="20"/>
          <w:rtl w:val="0"/>
        </w:rPr>
        <w:t xml:space="preserve">Elias Fine Art, Boston, MA </w:t>
      </w:r>
      <w:r w:rsidDel="00000000" w:rsidR="00000000" w:rsidRPr="00000000">
        <w:rPr>
          <w:i w:val="1"/>
          <w:sz w:val="20"/>
          <w:szCs w:val="20"/>
          <w:rtl w:val="0"/>
        </w:rPr>
        <w:t xml:space="preserve">Urban Realities</w:t>
      </w:r>
      <w:r w:rsidDel="00000000" w:rsidR="00000000" w:rsidRPr="00000000">
        <w:rPr>
          <w:sz w:val="20"/>
          <w:szCs w:val="20"/>
          <w:rtl w:val="0"/>
        </w:rPr>
        <w:t xml:space="preserve">, Galveston Arts Center, Galveston, TX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4739" w:firstLine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Chicago 2000, Navy Pier, Chicago, IL 1999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Size Matters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Gale Gates et al., Brooklyn, NY</w:t>
      </w:r>
    </w:p>
    <w:p w:rsidR="00000000" w:rsidDel="00000000" w:rsidP="00000000" w:rsidRDefault="00000000" w:rsidRPr="00000000" w14:paraId="00000068">
      <w:pPr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Then and Now</w:t>
      </w:r>
      <w:r w:rsidDel="00000000" w:rsidR="00000000" w:rsidRPr="00000000">
        <w:rPr>
          <w:sz w:val="20"/>
          <w:szCs w:val="20"/>
          <w:rtl w:val="0"/>
        </w:rPr>
        <w:t xml:space="preserve">, Montgomery Community College, Conroe, TX</w:t>
      </w:r>
    </w:p>
    <w:p w:rsidR="00000000" w:rsidDel="00000000" w:rsidP="00000000" w:rsidRDefault="00000000" w:rsidRPr="00000000" w14:paraId="00000069">
      <w:pPr>
        <w:spacing w:before="1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Summer Mixer</w:t>
      </w:r>
      <w:r w:rsidDel="00000000" w:rsidR="00000000" w:rsidRPr="00000000">
        <w:rPr>
          <w:sz w:val="20"/>
          <w:szCs w:val="20"/>
          <w:rtl w:val="0"/>
        </w:rPr>
        <w:t xml:space="preserve">, Wells Fargo Plaza Gallery, Houston, TX</w:t>
      </w:r>
    </w:p>
    <w:p w:rsidR="00000000" w:rsidDel="00000000" w:rsidP="00000000" w:rsidRDefault="00000000" w:rsidRPr="00000000" w14:paraId="0000006A">
      <w:pPr>
        <w:tabs>
          <w:tab w:val="left" w:leader="none" w:pos="1600"/>
        </w:tabs>
        <w:ind w:lef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Blurred Boundaries, A FotoFest Collaboration</w:t>
      </w:r>
      <w:r w:rsidDel="00000000" w:rsidR="00000000" w:rsidRPr="00000000">
        <w:rPr>
          <w:sz w:val="20"/>
          <w:szCs w:val="20"/>
          <w:rtl w:val="0"/>
        </w:rPr>
        <w:t xml:space="preserve">, Winter Street Art Center, Houston, TX</w:t>
      </w:r>
    </w:p>
    <w:p w:rsidR="00000000" w:rsidDel="00000000" w:rsidP="00000000" w:rsidRDefault="00000000" w:rsidRPr="00000000" w14:paraId="0000006B">
      <w:pPr>
        <w:ind w:left="1600" w:right="2982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Faculty Show</w:t>
      </w:r>
      <w:r w:rsidDel="00000000" w:rsidR="00000000" w:rsidRPr="00000000">
        <w:rPr>
          <w:sz w:val="20"/>
          <w:szCs w:val="20"/>
          <w:rtl w:val="0"/>
        </w:rPr>
        <w:t xml:space="preserve">, The Art Gallery, Montgomery College, Conroe, TX </w:t>
      </w:r>
      <w:r w:rsidDel="00000000" w:rsidR="00000000" w:rsidRPr="00000000">
        <w:rPr>
          <w:i w:val="1"/>
          <w:sz w:val="20"/>
          <w:szCs w:val="20"/>
          <w:rtl w:val="0"/>
        </w:rPr>
        <w:t xml:space="preserve">Lemonade</w:t>
      </w:r>
      <w:r w:rsidDel="00000000" w:rsidR="00000000" w:rsidRPr="00000000">
        <w:rPr>
          <w:sz w:val="20"/>
          <w:szCs w:val="20"/>
          <w:rtl w:val="0"/>
        </w:rPr>
        <w:t xml:space="preserve">, Wells Fargo Plaza Lobby Gallery, Houston, TX </w:t>
      </w:r>
      <w:r w:rsidDel="00000000" w:rsidR="00000000" w:rsidRPr="00000000">
        <w:rPr>
          <w:i w:val="1"/>
          <w:sz w:val="20"/>
          <w:szCs w:val="20"/>
          <w:rtl w:val="0"/>
        </w:rPr>
        <w:t xml:space="preserve">Subversive Millennium</w:t>
      </w:r>
      <w:r w:rsidDel="00000000" w:rsidR="00000000" w:rsidRPr="00000000">
        <w:rPr>
          <w:sz w:val="20"/>
          <w:szCs w:val="20"/>
          <w:rtl w:val="0"/>
        </w:rPr>
        <w:t xml:space="preserve">, DiverseWorks, Houston, TX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0" w:line="240" w:lineRule="auto"/>
        <w:ind w:left="160" w:right="4970" w:firstLine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Rudolph Poissant Gallery, Houston, TX 1997</w:t>
        <w:tab/>
        <w:t xml:space="preserve">Houston Community College, Houston, TX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$99.95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Lesikar Gallery, Houston, TX</w:t>
      </w:r>
    </w:p>
    <w:p w:rsidR="00000000" w:rsidDel="00000000" w:rsidP="00000000" w:rsidRDefault="00000000" w:rsidRPr="00000000" w14:paraId="0000006E">
      <w:pPr>
        <w:spacing w:line="229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Faculty Show</w:t>
      </w:r>
      <w:r w:rsidDel="00000000" w:rsidR="00000000" w:rsidRPr="00000000">
        <w:rPr>
          <w:sz w:val="20"/>
          <w:szCs w:val="20"/>
          <w:rtl w:val="0"/>
        </w:rPr>
        <w:t xml:space="preserve">, Montgomery College, Conroe, TX</w:t>
      </w:r>
    </w:p>
    <w:p w:rsidR="00000000" w:rsidDel="00000000" w:rsidP="00000000" w:rsidRDefault="00000000" w:rsidRPr="00000000" w14:paraId="0000006F">
      <w:pPr>
        <w:spacing w:before="1" w:lineRule="auto"/>
        <w:ind w:left="1600" w:right="3808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Big Show</w:t>
      </w:r>
      <w:r w:rsidDel="00000000" w:rsidR="00000000" w:rsidRPr="00000000">
        <w:rPr>
          <w:sz w:val="20"/>
          <w:szCs w:val="20"/>
          <w:rtl w:val="0"/>
        </w:rPr>
        <w:t xml:space="preserve">, Lawndale Art Center, Houston, TX </w:t>
      </w:r>
      <w:r w:rsidDel="00000000" w:rsidR="00000000" w:rsidRPr="00000000">
        <w:rPr>
          <w:i w:val="1"/>
          <w:sz w:val="20"/>
          <w:szCs w:val="20"/>
          <w:rtl w:val="0"/>
        </w:rPr>
        <w:t xml:space="preserve">Equal Pay</w:t>
      </w:r>
      <w:r w:rsidDel="00000000" w:rsidR="00000000" w:rsidRPr="00000000">
        <w:rPr>
          <w:sz w:val="20"/>
          <w:szCs w:val="20"/>
          <w:rtl w:val="0"/>
        </w:rPr>
        <w:t xml:space="preserve">, Revolution Summer Art Space, Houston, TX </w:t>
      </w:r>
      <w:r w:rsidDel="00000000" w:rsidR="00000000" w:rsidRPr="00000000">
        <w:rPr>
          <w:i w:val="1"/>
          <w:sz w:val="20"/>
          <w:szCs w:val="20"/>
          <w:rtl w:val="0"/>
        </w:rPr>
        <w:t xml:space="preserve">2 Kings Live</w:t>
      </w:r>
      <w:r w:rsidDel="00000000" w:rsidR="00000000" w:rsidRPr="00000000">
        <w:rPr>
          <w:sz w:val="20"/>
          <w:szCs w:val="20"/>
          <w:rtl w:val="0"/>
        </w:rPr>
        <w:t xml:space="preserve">, Lesikar Gallery, Houston, TX</w:t>
      </w:r>
    </w:p>
    <w:p w:rsidR="00000000" w:rsidDel="00000000" w:rsidP="00000000" w:rsidRDefault="00000000" w:rsidRPr="00000000" w14:paraId="00000070">
      <w:pPr>
        <w:spacing w:before="1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Really Red</w:t>
      </w:r>
      <w:r w:rsidDel="00000000" w:rsidR="00000000" w:rsidRPr="00000000">
        <w:rPr>
          <w:sz w:val="20"/>
          <w:szCs w:val="20"/>
          <w:rtl w:val="0"/>
        </w:rPr>
        <w:t xml:space="preserve">, West End Gallery, Houston, TX</w:t>
      </w:r>
    </w:p>
    <w:p w:rsidR="00000000" w:rsidDel="00000000" w:rsidP="00000000" w:rsidRDefault="00000000" w:rsidRPr="00000000" w14:paraId="00000071">
      <w:pPr>
        <w:spacing w:before="1" w:line="229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Wink and a Nod</w:t>
      </w:r>
      <w:r w:rsidDel="00000000" w:rsidR="00000000" w:rsidRPr="00000000">
        <w:rPr>
          <w:sz w:val="20"/>
          <w:szCs w:val="20"/>
          <w:rtl w:val="0"/>
        </w:rPr>
        <w:t xml:space="preserve">, Sally Sprout Gallery, Houston, TX</w:t>
      </w:r>
    </w:p>
    <w:p w:rsidR="00000000" w:rsidDel="00000000" w:rsidP="00000000" w:rsidRDefault="00000000" w:rsidRPr="00000000" w14:paraId="00000072">
      <w:pPr>
        <w:tabs>
          <w:tab w:val="left" w:leader="none" w:pos="1600"/>
        </w:tabs>
        <w:ind w:left="160" w:right="2894" w:firstLine="144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Faculty Show</w:t>
      </w:r>
      <w:r w:rsidDel="00000000" w:rsidR="00000000" w:rsidRPr="00000000">
        <w:rPr>
          <w:sz w:val="20"/>
          <w:szCs w:val="20"/>
          <w:rtl w:val="0"/>
        </w:rPr>
        <w:t xml:space="preserve">, Southwest Texas State University, San Marcos, TX 1996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Faculty Show</w:t>
      </w:r>
      <w:r w:rsidDel="00000000" w:rsidR="00000000" w:rsidRPr="00000000">
        <w:rPr>
          <w:sz w:val="20"/>
          <w:szCs w:val="20"/>
          <w:rtl w:val="0"/>
        </w:rPr>
        <w:t xml:space="preserve">, Montgomery College, Conroe, TX</w:t>
      </w:r>
    </w:p>
    <w:p w:rsidR="00000000" w:rsidDel="00000000" w:rsidP="00000000" w:rsidRDefault="00000000" w:rsidRPr="00000000" w14:paraId="00000073">
      <w:pPr>
        <w:tabs>
          <w:tab w:val="left" w:leader="none" w:pos="1600"/>
        </w:tabs>
        <w:ind w:lef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1995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Salon ‘95, Art Initiatives</w:t>
      </w:r>
      <w:r w:rsidDel="00000000" w:rsidR="00000000" w:rsidRPr="00000000">
        <w:rPr>
          <w:sz w:val="20"/>
          <w:szCs w:val="20"/>
          <w:rtl w:val="0"/>
        </w:rPr>
        <w:t xml:space="preserve">, New York, NY, finalist</w:t>
      </w:r>
    </w:p>
    <w:p w:rsidR="00000000" w:rsidDel="00000000" w:rsidP="00000000" w:rsidRDefault="00000000" w:rsidRPr="00000000" w14:paraId="00000074">
      <w:pPr>
        <w:tabs>
          <w:tab w:val="left" w:leader="none" w:pos="1600"/>
        </w:tabs>
        <w:ind w:lef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1994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Connotations of Red</w:t>
      </w:r>
      <w:r w:rsidDel="00000000" w:rsidR="00000000" w:rsidRPr="00000000">
        <w:rPr>
          <w:sz w:val="20"/>
          <w:szCs w:val="20"/>
          <w:rtl w:val="0"/>
        </w:rPr>
        <w:t xml:space="preserve">, Renegade Art Space, New York, NY</w:t>
      </w:r>
    </w:p>
    <w:p w:rsidR="00000000" w:rsidDel="00000000" w:rsidP="00000000" w:rsidRDefault="00000000" w:rsidRPr="00000000" w14:paraId="00000075">
      <w:pPr>
        <w:spacing w:before="1" w:lineRule="auto"/>
        <w:ind w:left="160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Dore Ashton Selects</w:t>
      </w:r>
      <w:r w:rsidDel="00000000" w:rsidR="00000000" w:rsidRPr="00000000">
        <w:rPr>
          <w:sz w:val="20"/>
          <w:szCs w:val="20"/>
          <w:rtl w:val="0"/>
        </w:rPr>
        <w:t xml:space="preserve">, Pleiades Gallery, New York, NY</w:t>
      </w:r>
    </w:p>
    <w:p w:rsidR="00000000" w:rsidDel="00000000" w:rsidP="00000000" w:rsidRDefault="00000000" w:rsidRPr="00000000" w14:paraId="00000076">
      <w:pPr>
        <w:tabs>
          <w:tab w:val="left" w:leader="none" w:pos="1600"/>
        </w:tabs>
        <w:spacing w:before="2" w:line="237" w:lineRule="auto"/>
        <w:ind w:left="1600" w:right="392" w:hanging="1441"/>
        <w:rPr>
          <w:sz w:val="20"/>
          <w:szCs w:val="20"/>
        </w:rPr>
        <w:sectPr>
          <w:type w:val="nextPage"/>
          <w:pgSz w:h="15840" w:w="12240" w:orient="portrait"/>
          <w:pgMar w:bottom="280" w:top="1360" w:left="920" w:right="980" w:header="720" w:footer="720"/>
        </w:sectPr>
      </w:pPr>
      <w:r w:rsidDel="00000000" w:rsidR="00000000" w:rsidRPr="00000000">
        <w:rPr>
          <w:sz w:val="20"/>
          <w:szCs w:val="20"/>
          <w:rtl w:val="0"/>
        </w:rPr>
        <w:t xml:space="preserve">1991-92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Graduate Student Annual Exhibitions</w:t>
      </w:r>
      <w:r w:rsidDel="00000000" w:rsidR="00000000" w:rsidRPr="00000000">
        <w:rPr>
          <w:sz w:val="20"/>
          <w:szCs w:val="20"/>
          <w:rtl w:val="0"/>
        </w:rPr>
        <w:t xml:space="preserve">, Art &amp; Architecture Gallery, Yale University School of Art, New Haven, CT</w:t>
      </w:r>
    </w:p>
    <w:p w:rsidR="00000000" w:rsidDel="00000000" w:rsidP="00000000" w:rsidRDefault="00000000" w:rsidRPr="00000000" w14:paraId="00000077">
      <w:pPr>
        <w:tabs>
          <w:tab w:val="left" w:leader="none" w:pos="1600"/>
        </w:tabs>
        <w:spacing w:before="79" w:lineRule="auto"/>
        <w:ind w:left="1600" w:right="344" w:hanging="14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1990-91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Undergraduate Student Annual Exhibitions</w:t>
      </w:r>
      <w:r w:rsidDel="00000000" w:rsidR="00000000" w:rsidRPr="00000000">
        <w:rPr>
          <w:sz w:val="20"/>
          <w:szCs w:val="20"/>
          <w:rtl w:val="0"/>
        </w:rPr>
        <w:t xml:space="preserve">, Huntington Art Gallery, University of Texas, Austin, TX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ind w:firstLine="160"/>
        <w:rPr>
          <w:b w:val="0"/>
        </w:rPr>
      </w:pPr>
      <w:r w:rsidDel="00000000" w:rsidR="00000000" w:rsidRPr="00000000">
        <w:rPr>
          <w:rtl w:val="0"/>
        </w:rPr>
        <w:t xml:space="preserve">AWARDS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5"/>
        </w:tabs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</w:t>
        <w:tab/>
        <w:t xml:space="preserve">Western Competition, New American Paintings, Juried Exhibitions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7"/>
        </w:tabs>
        <w:spacing w:after="0" w:before="1" w:line="240" w:lineRule="auto"/>
        <w:ind w:left="1605" w:right="652" w:hanging="144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</w:t>
        <w:tab/>
        <w:tab/>
        <w:t xml:space="preserve">Winsor Newton Oil Bar Limited Prize, Yale University School of Art, New Haven, CT, Given in recognition of outstanding work in painting and printmaking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</w:tabs>
        <w:spacing w:after="0" w:before="1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</w:t>
        <w:tab/>
        <w:t xml:space="preserve">Merit Award, The University of Texas at Austin, for excellence in painting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spacing w:before="1" w:lineRule="auto"/>
        <w:ind w:firstLine="160"/>
        <w:rPr/>
      </w:pPr>
      <w:r w:rsidDel="00000000" w:rsidR="00000000" w:rsidRPr="00000000">
        <w:rPr>
          <w:rtl w:val="0"/>
        </w:rPr>
        <w:t xml:space="preserve">MUSEUM COLLECTIONS: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6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Museum of Fine Arts, Houston, TX Modern Art Museum of Fort Worth, TX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55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Museum of South Texas, Corpus Christi, TX Menil Collection in Houston, TX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ind w:firstLine="160"/>
        <w:rPr/>
      </w:pPr>
      <w:r w:rsidDel="00000000" w:rsidR="00000000" w:rsidRPr="00000000">
        <w:rPr>
          <w:rtl w:val="0"/>
        </w:rPr>
        <w:t xml:space="preserve">BIBLIOGRAPHY: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16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Glasstire: Top Five: December 16, 2021 (#2 for Tommy Fitzpatrick: Simulated Structures) Gipson, Amarie. “Editor’s Picks: 5 Must-See Art Exhibitions to Visit this December” Houstonia, December 8. 2021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Zotos, John. “Crystal Cities: Tommy Fitzpatrick at Holly Johnson Gallery”, Arts and Culture Texas, October 2017. Gregory, Casey. “Show Up: Tommy Fitzpatrick”, Arts and Culture Texas, November 2015.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Lima, Ben. “Tommy Fitzpatrick”, ARTnews, February 2013.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Davenport, Bill. “Flatland: Tommy Fitzpatrick at Inman Gallery”, Glasstire Texas Visual Art, July 2013.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Colpitt, Frances, “Tommy Fitzpatrick at Holly Johnson Gallery”, Art in America, Exhibition Reviews, February 2013.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Lima, Ben, “Tommy Fitzpatrick at Holly Johnson Gallery”, ARTnews, Reviews: National, February 2013. Mattingly, June. “From Pixels to Cowboys” Arts and Culture Texas, September 2012.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Fitzpatrick, Meg, “Lots Happening on the Dallas Gallery Scene” megfitzpatrick.wordpress.com September 2012. Laughlin, Jamie, “11 Interesting Art Openings You Should See in Dallas”, Dallas Observer, September 2012.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Mattingly, June. The State of the Art: Contemporary Artists in Texas, E-book, 2012.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Carter, Steve. “Building Bloc: Tommy Fitzpatrick’s skyscraper portraits…” The Radar Art, Modern Luxury Dallas, February 2008.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17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Terranova, Charissa N. “Filling Voids with Flatness: Tommy Fitzpatrick’s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 Ambiguous Waters,” catalogue essay 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Bridge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Michael Schultz Gallery, Berlin, October 2006.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6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Daniel, Mike. “Tommy Fitzpatrick at Holly Johnson”, The Dallas Morning News, Guide, August 2006. French, Christopher. “Tommy Fitzpatrick: Object Lessons, a survey of paintings from 1997 – 2004,” catalog, Galveston Arts Center.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17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American Paintings, Volume 42, Open Studio Press, pp. 54-57, juried by Michael Auping, Modern Art Museum of Fort Worth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Klaasmeyer, Kelly. “Tommy Fitzpatrick”, Houston Press, December 2002.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24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Lauster, Darryl. “Urban Realities: Galveston Arts Center”, Artlies, Winter 2000-2001. Anspon, Catherine. “This Month’s Art Buzz”, Paper City, October 2000.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Dewan, Shaila. “Object Lesson”, Houston Press, May 1999.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Grover, Andrea. Gallery section review, MSN Sidewalk Houston, May 1999.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16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Flake, Nancy. “Professor’s one-man show relates art to life”, The Villager, February 24, 1999. Flake, Nancy. “College professor behind one-man art show”, The Courier, February 17, 1999.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Barker, Jackie. “Fitzpatrick art show at Montgomery College”, Houston Chronicle, This Week section.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Anspon, Catherine. “Glassell Graduate “Revolutionizes” Houston’s Summer Art Scene”, Public News, June 25, 1997.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“Whale of a Time”, Houston Chronicle, Downtown/Neartown section, June 25, 1997.</w:t>
      </w:r>
    </w:p>
    <w:sectPr>
      <w:type w:val="nextPage"/>
      <w:pgSz w:h="15840" w:w="12240" w:orient="portrait"/>
      <w:pgMar w:bottom="280" w:top="1360" w:left="920" w:right="9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